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65F9A">
      <w:pPr>
        <w:spacing w:after="0"/>
        <w:rPr>
          <w:rFonts w:hint="default" w:ascii="Times New Roman" w:hAnsi="Times New Roman" w:eastAsia="Times New Roman"/>
          <w:b/>
          <w:bCs/>
          <w:kern w:val="36"/>
          <w:lang w:val="en-US" w:eastAsia="pl-PL"/>
        </w:rPr>
      </w:pPr>
      <w:r>
        <w:rPr>
          <w:rFonts w:ascii="Times New Roman" w:hAnsi="Times New Roman" w:eastAsia="Times New Roman"/>
          <w:b/>
          <w:bCs/>
          <w:color w:val="FF0000"/>
          <w:lang w:eastAsia="pl-PL"/>
        </w:rPr>
        <w:t xml:space="preserve">MISTRZOSTWA POLSKI POLICJI W KICKBOXINGU </w:t>
      </w:r>
      <w:r>
        <w:rPr>
          <w:rFonts w:hint="default" w:ascii="Times New Roman" w:hAnsi="Times New Roman" w:eastAsia="Times New Roman"/>
          <w:b/>
          <w:bCs/>
          <w:color w:val="FF0000"/>
          <w:lang w:val="en-US" w:eastAsia="pl-PL"/>
        </w:rPr>
        <w:t>POINTFIGHTING ORAZ KICKLIGHT</w:t>
      </w:r>
      <w:r>
        <w:rPr>
          <w:rFonts w:ascii="Times New Roman" w:hAnsi="Times New Roman" w:eastAsia="Times New Roman"/>
          <w:b/>
          <w:bCs/>
          <w:color w:val="FF0000"/>
          <w:lang w:eastAsia="pl-PL"/>
        </w:rPr>
        <w:t>:</w:t>
      </w:r>
      <w:r>
        <w:rPr>
          <w:rFonts w:hint="default" w:ascii="Times New Roman" w:hAnsi="Times New Roman" w:eastAsia="Times New Roman"/>
          <w:b/>
          <w:bCs/>
          <w:color w:val="FF0000"/>
          <w:lang w:val="en-US" w:eastAsia="pl-PL"/>
        </w:rPr>
        <w:t xml:space="preserve"> </w:t>
      </w:r>
      <w:r>
        <w:rPr>
          <w:rFonts w:ascii="Times New Roman" w:hAnsi="Times New Roman" w:eastAsia="Times New Roman"/>
          <w:b/>
          <w:bCs/>
          <w:color w:val="FF0000"/>
          <w:lang w:eastAsia="pl-PL"/>
        </w:rPr>
        <w:t xml:space="preserve">W RAMACH </w:t>
      </w:r>
      <w:r>
        <w:rPr>
          <w:rFonts w:ascii="Times New Roman" w:hAnsi="Times New Roman" w:eastAsia="Times New Roman"/>
          <w:b/>
          <w:bCs/>
          <w:color w:val="FF0000"/>
          <w:kern w:val="36"/>
          <w:lang w:eastAsia="pl-PL"/>
        </w:rPr>
        <w:t>„MUNDUROWEGO FESTIWALU MOCY”</w:t>
      </w:r>
      <w:r>
        <w:rPr>
          <w:rFonts w:hint="default" w:ascii="Times New Roman" w:hAnsi="Times New Roman" w:eastAsia="Times New Roman"/>
          <w:b/>
          <w:bCs/>
          <w:color w:val="FF0000"/>
          <w:kern w:val="36"/>
          <w:lang w:val="en-US" w:eastAsia="pl-PL"/>
        </w:rPr>
        <w:t>.</w:t>
      </w:r>
    </w:p>
    <w:p w14:paraId="7E1F4ABD">
      <w:pPr>
        <w:spacing w:after="0"/>
        <w:jc w:val="both"/>
        <w:rPr>
          <w:rFonts w:ascii="Times New Roman" w:hAnsi="Times New Roman" w:eastAsia="Times New Roman"/>
          <w:bCs/>
          <w:lang w:eastAsia="pl-PL"/>
        </w:rPr>
      </w:pPr>
    </w:p>
    <w:p w14:paraId="53D365F3">
      <w:pPr>
        <w:spacing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bCs/>
          <w:lang w:eastAsia="pl-PL"/>
        </w:rPr>
        <w:t>Federacja Sportu Polskiej Policji</w:t>
      </w:r>
      <w:r>
        <w:rPr>
          <w:rFonts w:hint="default" w:ascii="Times New Roman" w:hAnsi="Times New Roman" w:eastAsia="Times New Roman"/>
          <w:bCs/>
          <w:lang w:val="en-US" w:eastAsia="pl-PL"/>
        </w:rPr>
        <w:t>,</w:t>
      </w:r>
      <w:r>
        <w:rPr>
          <w:rFonts w:ascii="Times New Roman" w:hAnsi="Times New Roman" w:eastAsia="Times New Roman"/>
          <w:bCs/>
          <w:lang w:eastAsia="pl-PL"/>
        </w:rPr>
        <w:t xml:space="preserve"> Małopolski Okręgowy Związek Karate</w:t>
      </w:r>
      <w:r>
        <w:rPr>
          <w:rFonts w:hint="default" w:ascii="Times New Roman" w:hAnsi="Times New Roman" w:eastAsia="Times New Roman"/>
          <w:bCs/>
          <w:lang w:val="en-US" w:eastAsia="pl-PL"/>
        </w:rPr>
        <w:t xml:space="preserve"> oraz Klub Sportowy „Akademicki EVAN”</w:t>
      </w:r>
      <w:r>
        <w:rPr>
          <w:rFonts w:ascii="Times New Roman" w:hAnsi="Times New Roman" w:eastAsia="Times New Roman"/>
          <w:bCs/>
          <w:lang w:eastAsia="pl-PL"/>
        </w:rPr>
        <w:t xml:space="preserve"> </w:t>
      </w:r>
      <w:r>
        <w:rPr>
          <w:rFonts w:ascii="Times New Roman" w:hAnsi="Times New Roman" w:eastAsia="Times New Roman"/>
          <w:lang w:eastAsia="pl-PL"/>
        </w:rPr>
        <w:t>zapraszają funkcjonariuszy</w:t>
      </w:r>
      <w:r>
        <w:rPr>
          <w:rFonts w:hint="default" w:ascii="Times New Roman" w:hAnsi="Times New Roman" w:eastAsia="Times New Roman"/>
          <w:lang w:val="en-US" w:eastAsia="pl-PL"/>
        </w:rPr>
        <w:t xml:space="preserve"> Policji</w:t>
      </w:r>
      <w:r>
        <w:rPr>
          <w:rFonts w:ascii="Times New Roman" w:hAnsi="Times New Roman" w:eastAsia="Times New Roman"/>
          <w:lang w:eastAsia="pl-PL"/>
        </w:rPr>
        <w:t xml:space="preserve"> oraz pracowników cywilnych</w:t>
      </w:r>
      <w:r>
        <w:rPr>
          <w:rFonts w:hint="default" w:ascii="Times New Roman" w:hAnsi="Times New Roman" w:eastAsia="Times New Roman"/>
          <w:lang w:val="en-US" w:eastAsia="pl-PL"/>
        </w:rPr>
        <w:t xml:space="preserve"> Policji</w:t>
      </w:r>
      <w:r>
        <w:rPr>
          <w:rFonts w:ascii="Times New Roman" w:hAnsi="Times New Roman" w:eastAsia="Times New Roman"/>
          <w:lang w:eastAsia="pl-PL"/>
        </w:rPr>
        <w:t xml:space="preserve">  do udziału w </w:t>
      </w:r>
      <w:r>
        <w:rPr>
          <w:rFonts w:ascii="Times New Roman" w:hAnsi="Times New Roman" w:eastAsia="Times New Roman"/>
          <w:b/>
          <w:bCs/>
          <w:lang w:eastAsia="pl-PL"/>
        </w:rPr>
        <w:t>Mistrzostwach Polski Policji w Kickboxingu</w:t>
      </w:r>
      <w:r>
        <w:rPr>
          <w:rFonts w:hint="default" w:ascii="Times New Roman" w:hAnsi="Times New Roman" w:eastAsia="Times New Roman"/>
          <w:b/>
          <w:bCs/>
          <w:lang w:val="en-US" w:eastAsia="pl-PL"/>
        </w:rPr>
        <w:t xml:space="preserve"> Pointfighting oraz Kicklight</w:t>
      </w:r>
      <w:r>
        <w:rPr>
          <w:rFonts w:ascii="Times New Roman" w:hAnsi="Times New Roman" w:eastAsia="Times New Roman"/>
          <w:lang w:eastAsia="pl-PL"/>
        </w:rPr>
        <w:t>, któr</w:t>
      </w:r>
      <w:r>
        <w:rPr>
          <w:rFonts w:hint="default" w:ascii="Times New Roman" w:hAnsi="Times New Roman" w:eastAsia="Times New Roman"/>
          <w:lang w:val="en-US" w:eastAsia="pl-PL"/>
        </w:rPr>
        <w:t xml:space="preserve">e są </w:t>
      </w:r>
      <w:r>
        <w:rPr>
          <w:rFonts w:ascii="Times New Roman" w:hAnsi="Times New Roman" w:eastAsia="Times New Roman"/>
          <w:lang w:eastAsia="pl-PL"/>
        </w:rPr>
        <w:t>organizowan</w:t>
      </w:r>
      <w:r>
        <w:rPr>
          <w:rFonts w:hint="default" w:ascii="Times New Roman" w:hAnsi="Times New Roman" w:eastAsia="Times New Roman"/>
          <w:lang w:val="en-US" w:eastAsia="pl-PL"/>
        </w:rPr>
        <w:t>e</w:t>
      </w:r>
      <w:r>
        <w:rPr>
          <w:rFonts w:ascii="Times New Roman" w:hAnsi="Times New Roman" w:eastAsia="Times New Roman"/>
          <w:lang w:eastAsia="pl-PL"/>
        </w:rPr>
        <w:t xml:space="preserve"> w ramach obchodów 100-nej rocznicy sportu w Policji.</w:t>
      </w:r>
    </w:p>
    <w:p w14:paraId="495ECAAA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028A3B52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I. CELE WYDARZENIA</w:t>
      </w:r>
    </w:p>
    <w:p w14:paraId="472E7928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Integracja środowiska policyjnego oraz całego środowiska służb mundurowych w związku z obchodami </w:t>
      </w:r>
      <w:r>
        <w:rPr>
          <w:rFonts w:ascii="Times New Roman" w:hAnsi="Times New Roman" w:eastAsia="Times New Roman"/>
          <w:b/>
          <w:bCs/>
          <w:lang w:eastAsia="pl-PL"/>
        </w:rPr>
        <w:t>100-nej rocznicy sportu w Policji</w:t>
      </w:r>
      <w:r>
        <w:rPr>
          <w:rFonts w:ascii="Times New Roman" w:hAnsi="Times New Roman" w:eastAsia="Times New Roman"/>
          <w:lang w:eastAsia="pl-PL"/>
        </w:rPr>
        <w:t>, poprzez współzawodnictwo sportowe, wymianę doświadczeń oraz budowanie wzajemnych relacji.</w:t>
      </w:r>
    </w:p>
    <w:p w14:paraId="7F4DB322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Promowanie pozytywnego wizerunku Policji i służb mundurowych jako instytucji, które w swoich szeregach posiadają funkcjonariuszy i pracowników prezentujących wysoki poziom sprawności fizycznej oraz umiejętności w zakresie sztuk i sportów walki, mających znaczenie dla realizacji zadań związanych z zapewnieniem bezpieczeństwa społeczeństwa.</w:t>
      </w:r>
    </w:p>
    <w:p w14:paraId="261C2DDA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Wyłonienie najlepszych zawodników reprezentujących służby mundurowe w </w:t>
      </w:r>
      <w:r>
        <w:rPr>
          <w:rFonts w:ascii="Times New Roman" w:hAnsi="Times New Roman" w:eastAsia="Times New Roman"/>
          <w:b/>
          <w:bCs/>
          <w:lang w:eastAsia="pl-PL"/>
        </w:rPr>
        <w:t>Kickboxingu</w:t>
      </w:r>
      <w:r>
        <w:rPr>
          <w:rFonts w:hint="default" w:ascii="Times New Roman" w:hAnsi="Times New Roman" w:eastAsia="Times New Roman"/>
          <w:b/>
          <w:bCs/>
          <w:lang w:val="en-US" w:eastAsia="pl-PL"/>
        </w:rPr>
        <w:t>.</w:t>
      </w:r>
    </w:p>
    <w:p w14:paraId="631C4489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Stworzenie zawodnikom możliwości zaprezentowania poziomu wyszkolenia technicznego, sprawności fizycznej oraz przygotowania mentalnego.</w:t>
      </w:r>
    </w:p>
    <w:p w14:paraId="13849D8A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Inspirowanie funkcjonariuszy i pracowników służb mundurowych do systematycznego podnoszenia i utrzymywania wysokiego poziomu sprawności fizycznej.</w:t>
      </w:r>
    </w:p>
    <w:p w14:paraId="5B9D3F84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Promocja Kickboxing, jako dyscypliny sportowej opartej na wszechstronnym przygotowaniu fizycznym, technicznym i psychicznym, w środowisku służb mundurowych.</w:t>
      </w:r>
    </w:p>
    <w:p w14:paraId="3DF368B6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lang w:eastAsia="pl-PL"/>
        </w:rPr>
        <w:t>Integracja środowiska osób trenujących Kickboxing, reprezentujący Polską Policję</w:t>
      </w:r>
      <w:r>
        <w:rPr>
          <w:rFonts w:hint="default" w:ascii="Times New Roman" w:hAnsi="Times New Roman" w:eastAsia="Times New Roman"/>
          <w:lang w:val="en-US" w:eastAsia="pl-PL"/>
        </w:rPr>
        <w:t>.</w:t>
      </w:r>
    </w:p>
    <w:p w14:paraId="3E70D99A">
      <w:pPr>
        <w:suppressAutoHyphens w:val="0"/>
        <w:autoSpaceDN/>
        <w:spacing w:after="0"/>
        <w:ind w:left="360"/>
        <w:jc w:val="both"/>
        <w:textAlignment w:val="auto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</w:p>
    <w:p w14:paraId="5ECFD31B">
      <w:pPr>
        <w:suppressAutoHyphens w:val="0"/>
        <w:autoSpaceDN/>
        <w:spacing w:after="0"/>
        <w:jc w:val="both"/>
        <w:textAlignment w:val="auto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II. OGÓLNE WARUNKI UDZIAŁU W ZAWODACH</w:t>
      </w:r>
    </w:p>
    <w:p w14:paraId="48C93008">
      <w:pPr>
        <w:pStyle w:val="9"/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 zawodach mogą brać udział kobiety i mężczyźni trenujący Kickboxing, będący funkcjonariuszami</w:t>
      </w:r>
      <w:r>
        <w:rPr>
          <w:rFonts w:hint="default" w:ascii="Times New Roman" w:hAnsi="Times New Roman" w:eastAsia="Times New Roman"/>
          <w:lang w:val="en-US" w:eastAsia="pl-PL"/>
        </w:rPr>
        <w:t xml:space="preserve"> Policji</w:t>
      </w:r>
      <w:r>
        <w:rPr>
          <w:rFonts w:ascii="Times New Roman" w:hAnsi="Times New Roman" w:eastAsia="Times New Roman"/>
          <w:lang w:eastAsia="pl-PL"/>
        </w:rPr>
        <w:t xml:space="preserve">, emerytowanymi funkcjonariuszami lub pracownikami cywilnymi Policji (zatrudnionymi w ,,Policji’’ w chwili rozgrywania zawodów). </w:t>
      </w:r>
    </w:p>
    <w:p w14:paraId="07B11BC4">
      <w:pPr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 zawodach może uczestniczyć dowolna liczba zawodników reprezentujących daną jednostkę lub formację.</w:t>
      </w:r>
    </w:p>
    <w:p w14:paraId="252E1FE4">
      <w:pPr>
        <w:pStyle w:val="9"/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Przedłożą w trakcie weryfikacji własnoręcznie podpisane Oświadczenie Uczestnika oraz Kartę Startową zawodnika – zgodne ze wzorami dołączonymi do niniejszego Regulaminu;</w:t>
      </w:r>
    </w:p>
    <w:p w14:paraId="1AA2BDD7">
      <w:pPr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Przejdą pozytywnie weryfikację</w:t>
      </w:r>
    </w:p>
    <w:p w14:paraId="54BF0966">
      <w:pPr>
        <w:pStyle w:val="9"/>
        <w:numPr>
          <w:ilvl w:val="0"/>
          <w:numId w:val="2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 w:eastAsia="Times New Roman"/>
          <w:bCs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Złożą oświadczenie ,,Posiadam ważne ubezpieczenie NNW obejmujące udział w zawodach sportowych’’ </w:t>
      </w:r>
    </w:p>
    <w:p w14:paraId="030D4D84">
      <w:pPr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Spełniają pozostałe wymagania określone niniejszym regulaminem.</w:t>
      </w:r>
    </w:p>
    <w:p w14:paraId="01C1C8E4">
      <w:pPr>
        <w:spacing w:after="0"/>
        <w:jc w:val="both"/>
        <w:rPr>
          <w:rFonts w:ascii="Times New Roman" w:hAnsi="Times New Roman" w:eastAsia="Times New Roman"/>
          <w:color w:val="FF0000"/>
          <w:lang w:eastAsia="pl-PL"/>
        </w:rPr>
      </w:pPr>
    </w:p>
    <w:p w14:paraId="1CF8E5FA">
      <w:pPr>
        <w:spacing w:after="0"/>
        <w:jc w:val="both"/>
        <w:outlineLvl w:val="0"/>
        <w:rPr>
          <w:rFonts w:hint="default" w:ascii="Times New Roman" w:hAnsi="Times New Roman" w:eastAsia="Times New Roman"/>
          <w:b/>
          <w:bCs/>
          <w:kern w:val="36"/>
          <w:lang w:val="en-US"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 xml:space="preserve">III. </w:t>
      </w:r>
      <w:r>
        <w:rPr>
          <w:rFonts w:hint="default" w:ascii="Times New Roman" w:hAnsi="Times New Roman" w:eastAsia="Times New Roman"/>
          <w:b/>
          <w:bCs/>
          <w:kern w:val="36"/>
          <w:lang w:val="en-US" w:eastAsia="pl-PL"/>
        </w:rPr>
        <w:t>FORMY WALKI</w:t>
      </w:r>
    </w:p>
    <w:p w14:paraId="4C10BEEE">
      <w:pPr>
        <w:pStyle w:val="9"/>
        <w:numPr>
          <w:ilvl w:val="0"/>
          <w:numId w:val="3"/>
        </w:numPr>
        <w:spacing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Pointfighing</w:t>
      </w:r>
      <w:r>
        <w:rPr>
          <w:rFonts w:hint="default" w:ascii="Times New Roman" w:hAnsi="Times New Roman" w:eastAsia="Times New Roman"/>
          <w:lang w:val="en-US" w:eastAsia="pl-PL"/>
        </w:rPr>
        <w:t>.</w:t>
      </w:r>
      <w:r>
        <w:rPr>
          <w:rFonts w:ascii="Times New Roman" w:hAnsi="Times New Roman" w:eastAsia="Times New Roman"/>
          <w:lang w:eastAsia="pl-PL"/>
        </w:rPr>
        <w:t xml:space="preserve"> </w:t>
      </w:r>
    </w:p>
    <w:p w14:paraId="7A6F2744">
      <w:pPr>
        <w:pStyle w:val="9"/>
        <w:numPr>
          <w:ilvl w:val="0"/>
          <w:numId w:val="3"/>
        </w:numPr>
        <w:spacing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Kicklight.</w:t>
      </w:r>
    </w:p>
    <w:p w14:paraId="0C940A1C">
      <w:pPr>
        <w:pStyle w:val="9"/>
        <w:numPr>
          <w:numId w:val="0"/>
        </w:numPr>
        <w:spacing w:after="0"/>
        <w:ind w:left="360" w:leftChars="0"/>
        <w:jc w:val="both"/>
        <w:rPr>
          <w:rFonts w:hint="default" w:ascii="Times New Roman" w:hAnsi="Times New Roman" w:eastAsia="Times New Roman"/>
          <w:lang w:val="en-US" w:eastAsia="pl-PL"/>
        </w:rPr>
      </w:pPr>
      <w:r>
        <w:rPr>
          <w:rFonts w:hint="default" w:ascii="Times New Roman" w:hAnsi="Times New Roman" w:eastAsia="Times New Roman"/>
          <w:lang w:val="en-US" w:eastAsia="pl-PL"/>
        </w:rPr>
        <w:t>DOPUSZCZA SIĘ ZGŁOSZENIE W DWÓCH FORMACH WALKI.</w:t>
      </w:r>
    </w:p>
    <w:p w14:paraId="7D876971">
      <w:pPr>
        <w:pStyle w:val="9"/>
        <w:numPr>
          <w:numId w:val="0"/>
        </w:numPr>
        <w:spacing w:after="0"/>
        <w:ind w:left="360" w:leftChars="0"/>
        <w:jc w:val="both"/>
        <w:rPr>
          <w:rFonts w:hint="default" w:ascii="Times New Roman" w:hAnsi="Times New Roman" w:eastAsia="Times New Roman"/>
          <w:lang w:val="en-US" w:eastAsia="pl-PL"/>
        </w:rPr>
      </w:pPr>
    </w:p>
    <w:p w14:paraId="792BAA50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IV. KATEGORIE WAGOWE</w:t>
      </w:r>
    </w:p>
    <w:p w14:paraId="69354C86">
      <w:pPr>
        <w:pStyle w:val="9"/>
        <w:numPr>
          <w:ilvl w:val="0"/>
          <w:numId w:val="4"/>
        </w:numPr>
        <w:spacing w:after="0"/>
        <w:jc w:val="both"/>
        <w:outlineLvl w:val="0"/>
        <w:rPr>
          <w:rFonts w:ascii="Times New Roman" w:hAnsi="Times New Roman" w:eastAsia="Times New Roman"/>
          <w:bCs/>
          <w:kern w:val="36"/>
          <w:lang w:eastAsia="pl-PL"/>
        </w:rPr>
      </w:pPr>
      <w:r>
        <w:rPr>
          <w:rFonts w:ascii="Times New Roman" w:hAnsi="Times New Roman" w:eastAsia="Times New Roman"/>
          <w:bCs/>
          <w:kern w:val="36"/>
          <w:lang w:eastAsia="pl-PL"/>
        </w:rPr>
        <w:t>Kobiety;</w:t>
      </w:r>
    </w:p>
    <w:p w14:paraId="11D1F035">
      <w:pPr>
        <w:pStyle w:val="9"/>
        <w:numPr>
          <w:ilvl w:val="0"/>
          <w:numId w:val="5"/>
        </w:numPr>
        <w:spacing w:after="0"/>
        <w:jc w:val="both"/>
        <w:outlineLvl w:val="0"/>
        <w:rPr>
          <w:rFonts w:ascii="Times New Roman" w:hAnsi="Times New Roman" w:eastAsia="Times New Roman"/>
          <w:bCs/>
          <w:kern w:val="36"/>
          <w:lang w:eastAsia="pl-PL"/>
        </w:rPr>
      </w:pPr>
      <w:r>
        <w:rPr>
          <w:rFonts w:ascii="Times New Roman" w:hAnsi="Times New Roman" w:eastAsia="Times New Roman"/>
          <w:bCs/>
          <w:kern w:val="36"/>
          <w:lang w:eastAsia="pl-PL"/>
        </w:rPr>
        <w:t>do 55 kg</w:t>
      </w:r>
    </w:p>
    <w:p w14:paraId="0EFF3AF8">
      <w:pPr>
        <w:pStyle w:val="9"/>
        <w:numPr>
          <w:ilvl w:val="0"/>
          <w:numId w:val="5"/>
        </w:numPr>
        <w:spacing w:after="0"/>
        <w:jc w:val="both"/>
        <w:outlineLvl w:val="0"/>
        <w:rPr>
          <w:rFonts w:ascii="Times New Roman" w:hAnsi="Times New Roman" w:eastAsia="Times New Roman"/>
          <w:bCs/>
          <w:kern w:val="36"/>
          <w:lang w:eastAsia="pl-PL"/>
        </w:rPr>
      </w:pPr>
      <w:r>
        <w:rPr>
          <w:rFonts w:ascii="Times New Roman" w:hAnsi="Times New Roman" w:eastAsia="Times New Roman"/>
          <w:bCs/>
          <w:kern w:val="36"/>
          <w:lang w:eastAsia="pl-PL"/>
        </w:rPr>
        <w:t>do 60 kg</w:t>
      </w:r>
    </w:p>
    <w:p w14:paraId="5602F4D6">
      <w:pPr>
        <w:pStyle w:val="9"/>
        <w:numPr>
          <w:ilvl w:val="0"/>
          <w:numId w:val="5"/>
        </w:numPr>
        <w:spacing w:after="0"/>
        <w:jc w:val="both"/>
        <w:outlineLvl w:val="0"/>
        <w:rPr>
          <w:rFonts w:ascii="Times New Roman" w:hAnsi="Times New Roman" w:eastAsia="Times New Roman"/>
          <w:bCs/>
          <w:kern w:val="36"/>
          <w:lang w:eastAsia="pl-PL"/>
        </w:rPr>
      </w:pPr>
      <w:r>
        <w:rPr>
          <w:rFonts w:ascii="Times New Roman" w:hAnsi="Times New Roman" w:eastAsia="Times New Roman"/>
          <w:bCs/>
          <w:kern w:val="36"/>
          <w:lang w:eastAsia="pl-PL"/>
        </w:rPr>
        <w:t>powyżej 60 kg</w:t>
      </w:r>
    </w:p>
    <w:p w14:paraId="3883B404">
      <w:pPr>
        <w:pStyle w:val="9"/>
        <w:spacing w:after="0"/>
        <w:ind w:left="1440"/>
        <w:jc w:val="both"/>
        <w:outlineLvl w:val="0"/>
        <w:rPr>
          <w:rFonts w:ascii="Times New Roman" w:hAnsi="Times New Roman" w:eastAsia="Times New Roman"/>
          <w:bCs/>
          <w:kern w:val="36"/>
          <w:lang w:eastAsia="pl-PL"/>
        </w:rPr>
      </w:pPr>
    </w:p>
    <w:p w14:paraId="74E96507">
      <w:pPr>
        <w:pStyle w:val="9"/>
        <w:numPr>
          <w:ilvl w:val="0"/>
          <w:numId w:val="4"/>
        </w:numPr>
        <w:spacing w:after="0"/>
        <w:jc w:val="both"/>
        <w:outlineLvl w:val="1"/>
        <w:rPr>
          <w:rFonts w:ascii="Times New Roman" w:hAnsi="Times New Roman" w:eastAsia="Times New Roman"/>
          <w:b/>
          <w:bCs/>
          <w:lang w:eastAsia="pl-PL"/>
        </w:rPr>
      </w:pPr>
      <w:r>
        <w:rPr>
          <w:rFonts w:ascii="Times New Roman" w:hAnsi="Times New Roman" w:eastAsia="Times New Roman"/>
          <w:b/>
          <w:bCs/>
          <w:lang w:eastAsia="pl-PL"/>
        </w:rPr>
        <w:t>Mężczyźni</w:t>
      </w:r>
    </w:p>
    <w:p w14:paraId="4BE59A36">
      <w:pPr>
        <w:numPr>
          <w:ilvl w:val="0"/>
          <w:numId w:val="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71 kg,</w:t>
      </w:r>
    </w:p>
    <w:p w14:paraId="20F769A7">
      <w:pPr>
        <w:numPr>
          <w:ilvl w:val="0"/>
          <w:numId w:val="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79 kg,</w:t>
      </w:r>
    </w:p>
    <w:p w14:paraId="1AAA3F8C">
      <w:pPr>
        <w:numPr>
          <w:ilvl w:val="0"/>
          <w:numId w:val="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89 kg,</w:t>
      </w:r>
    </w:p>
    <w:p w14:paraId="7A4CE449">
      <w:pPr>
        <w:numPr>
          <w:ilvl w:val="0"/>
          <w:numId w:val="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94 kg</w:t>
      </w:r>
    </w:p>
    <w:p w14:paraId="4AE1C44E">
      <w:pPr>
        <w:numPr>
          <w:ilvl w:val="0"/>
          <w:numId w:val="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powyżej 94 kg.</w:t>
      </w:r>
    </w:p>
    <w:p w14:paraId="571DE433">
      <w:p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b/>
          <w:bCs/>
          <w:lang w:eastAsia="pl-PL"/>
        </w:rPr>
        <w:t xml:space="preserve">       </w:t>
      </w:r>
      <w:r>
        <w:rPr>
          <w:rFonts w:ascii="Times New Roman" w:hAnsi="Times New Roman" w:eastAsia="Times New Roman"/>
          <w:lang w:eastAsia="pl-PL"/>
        </w:rPr>
        <w:t xml:space="preserve">Dopuszczalna tolerancja podczas ważenia wynosi </w:t>
      </w:r>
      <w:r>
        <w:rPr>
          <w:rFonts w:ascii="Times New Roman" w:hAnsi="Times New Roman" w:eastAsia="Times New Roman"/>
          <w:b/>
          <w:bCs/>
          <w:lang w:eastAsia="pl-PL"/>
        </w:rPr>
        <w:t>0,5 kg</w:t>
      </w:r>
      <w:r>
        <w:rPr>
          <w:rFonts w:ascii="Times New Roman" w:hAnsi="Times New Roman" w:eastAsia="Times New Roman"/>
          <w:lang w:eastAsia="pl-PL"/>
        </w:rPr>
        <w:t>.</w:t>
      </w:r>
    </w:p>
    <w:p w14:paraId="2311FBB8">
      <w:pPr>
        <w:numPr>
          <w:ilvl w:val="0"/>
          <w:numId w:val="7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Zmiana kategorii wagowych jest możliwa w przypadku małej liczby zgłoszeń, znacznych różnic wagowych pomiędzy zawodnikami lub braku odpowiedniej liczby zawodników w danej kategorii.</w:t>
      </w:r>
    </w:p>
    <w:p w14:paraId="42214E53">
      <w:pPr>
        <w:numPr>
          <w:ilvl w:val="0"/>
          <w:numId w:val="7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Decyzję o zmianie lub połączeniu kategorii wagowych podejmuje </w:t>
      </w:r>
      <w:r>
        <w:rPr>
          <w:rFonts w:ascii="Times New Roman" w:hAnsi="Times New Roman" w:eastAsia="Times New Roman"/>
          <w:b/>
          <w:bCs/>
          <w:lang w:eastAsia="pl-PL"/>
        </w:rPr>
        <w:t>Sędzia Główny w porozumieniu z Głównym Organizatorem Zawodów</w:t>
      </w:r>
      <w:r>
        <w:rPr>
          <w:rFonts w:ascii="Times New Roman" w:hAnsi="Times New Roman" w:eastAsia="Times New Roman"/>
          <w:lang w:eastAsia="pl-PL"/>
        </w:rPr>
        <w:t>.</w:t>
      </w:r>
    </w:p>
    <w:p w14:paraId="0B68E806">
      <w:pPr>
        <w:numPr>
          <w:ilvl w:val="0"/>
          <w:numId w:val="7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Informacja o zmianach w kategoriach wagowych zostanie przekazana startującym  najpóźniej w dniu 22.10.2026r.</w:t>
      </w:r>
    </w:p>
    <w:p w14:paraId="63CA106F">
      <w:pPr>
        <w:numPr>
          <w:numId w:val="0"/>
        </w:numPr>
        <w:suppressAutoHyphens w:val="0"/>
        <w:autoSpaceDN/>
        <w:spacing w:after="0"/>
        <w:ind w:left="360" w:leftChars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hint="default" w:ascii="Times New Roman" w:hAnsi="Times New Roman" w:eastAsia="Times New Roman"/>
          <w:lang w:val="en-US" w:eastAsia="pl-PL"/>
        </w:rPr>
        <w:t xml:space="preserve"> </w:t>
      </w:r>
    </w:p>
    <w:p w14:paraId="604F2035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V. CZAS WALKI</w:t>
      </w:r>
    </w:p>
    <w:p w14:paraId="16BE80C7">
      <w:pPr>
        <w:spacing w:after="0"/>
        <w:jc w:val="both"/>
        <w:outlineLvl w:val="0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Walki odbywać się będą się na macie w ramach 3 rund po 2 minuty. W przypadku dużej</w:t>
      </w:r>
    </w:p>
    <w:p w14:paraId="1EA31A58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lang w:eastAsia="pl-PL"/>
        </w:rPr>
        <w:t>ilości zgłoszeń organizator może podjąć decyzję o zmniejszeniu ilości rund.</w:t>
      </w:r>
    </w:p>
    <w:p w14:paraId="6318F289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</w:p>
    <w:p w14:paraId="057E94E3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VI. ZASADY RYWALIZACJI SPORTOWEJ</w:t>
      </w:r>
    </w:p>
    <w:p w14:paraId="51C693EB">
      <w:pPr>
        <w:pStyle w:val="9"/>
        <w:numPr>
          <w:ilvl w:val="0"/>
          <w:numId w:val="8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Walki odbędą się w oparciu o przepisy obowiązujące w zawodach rangi Mistrzostw Polski  oraz z uwzględnieniem zasad określonych w niniejszym regulaminie.</w:t>
      </w:r>
    </w:p>
    <w:p w14:paraId="48E0963A">
      <w:pPr>
        <w:numPr>
          <w:ilvl w:val="0"/>
          <w:numId w:val="8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Owijanie kontuzji, w tym bandażowanie, jest dozwolone wyłącznie za zgodą lekarza zawodów oraz Sędziego Technicznego.</w:t>
      </w:r>
    </w:p>
    <w:p w14:paraId="63BB5A11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416B7D3B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7. Dyskwalifikacja</w:t>
      </w:r>
    </w:p>
    <w:p w14:paraId="22BFE81F">
      <w:pPr>
        <w:spacing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Zawodnik może zostać zdyskwalifikowany w szczególności za:</w:t>
      </w:r>
    </w:p>
    <w:p w14:paraId="6BE1C604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niestosowanie się do poleceń sędziego;</w:t>
      </w:r>
    </w:p>
    <w:p w14:paraId="49960520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umyślne, niebezpieczne faule;</w:t>
      </w:r>
    </w:p>
    <w:p w14:paraId="7EC992E0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opuszczenie maty bez zgody sędziego;</w:t>
      </w:r>
    </w:p>
    <w:p w14:paraId="1393B95B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niestawienie się do walki w czasie dłuższym niż 1 minuta;</w:t>
      </w:r>
    </w:p>
    <w:p w14:paraId="23FBC725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wykonanie niedozwolonej techniki;</w:t>
      </w:r>
    </w:p>
    <w:p w14:paraId="45B60E7D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nieprawidłowy strój;</w:t>
      </w:r>
    </w:p>
    <w:p w14:paraId="06E13245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inne rażące naruszenia zasad bezpieczeństwa lub zasad sportowego zachowania.</w:t>
      </w:r>
    </w:p>
    <w:p w14:paraId="259FAE24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002C21C4">
      <w:pPr>
        <w:spacing w:after="0"/>
        <w:jc w:val="both"/>
        <w:outlineLvl w:val="1"/>
        <w:rPr>
          <w:rFonts w:ascii="Times New Roman" w:hAnsi="Times New Roman" w:eastAsia="Times New Roman"/>
          <w:b/>
          <w:bCs/>
          <w:lang w:eastAsia="pl-PL"/>
        </w:rPr>
      </w:pPr>
      <w:r>
        <w:rPr>
          <w:rFonts w:ascii="Times New Roman" w:hAnsi="Times New Roman" w:eastAsia="Times New Roman"/>
          <w:b/>
          <w:bCs/>
          <w:lang w:eastAsia="pl-PL"/>
        </w:rPr>
        <w:t>8.3. Postanowienia dotyczące stroju i ochraniaczy</w:t>
      </w:r>
    </w:p>
    <w:p w14:paraId="08E1C0DF">
      <w:pPr>
        <w:pStyle w:val="9"/>
        <w:numPr>
          <w:ilvl w:val="0"/>
          <w:numId w:val="8"/>
        </w:numPr>
        <w:spacing w:after="0"/>
        <w:jc w:val="both"/>
        <w:outlineLvl w:val="1"/>
        <w:rPr>
          <w:rFonts w:ascii="Times New Roman" w:hAnsi="Times New Roman" w:eastAsia="Times New Roman"/>
          <w:bCs/>
          <w:lang w:eastAsia="pl-PL"/>
        </w:rPr>
      </w:pPr>
      <w:r>
        <w:rPr>
          <w:rFonts w:ascii="Times New Roman" w:hAnsi="Times New Roman" w:eastAsia="Times New Roman"/>
          <w:bCs/>
          <w:lang w:eastAsia="pl-PL"/>
        </w:rPr>
        <w:t>Zgodny z obowiązującymi przepisami</w:t>
      </w:r>
      <w:r>
        <w:rPr>
          <w:rFonts w:hint="default" w:ascii="Times New Roman" w:hAnsi="Times New Roman" w:eastAsia="Times New Roman"/>
          <w:bCs/>
          <w:lang w:val="en-US" w:eastAsia="pl-PL"/>
        </w:rPr>
        <w:t>.( Pointfighting długie spodnie, Kicklight krótkie spodenki).</w:t>
      </w:r>
    </w:p>
    <w:p w14:paraId="030E3FD2">
      <w:pPr>
        <w:numPr>
          <w:ilvl w:val="0"/>
          <w:numId w:val="8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Zawodnik zobowiązany jest do posiadania własnego sprzętu do walki, Organizator nie zpewnia sprzętu do walki</w:t>
      </w:r>
      <w:r>
        <w:rPr>
          <w:rFonts w:hint="default" w:ascii="Times New Roman" w:hAnsi="Times New Roman" w:eastAsia="Times New Roman"/>
          <w:lang w:val="en-US" w:eastAsia="pl-PL"/>
        </w:rPr>
        <w:t>.</w:t>
      </w:r>
    </w:p>
    <w:p w14:paraId="0EFFC065">
      <w:pPr>
        <w:numPr>
          <w:ilvl w:val="0"/>
          <w:numId w:val="8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Ostateczna decyzja dotycząca dopuszczenia wyposażenia ochronnego zawodnika należy do Sędziego Technicznego lub Sędziego Głównego.</w:t>
      </w:r>
    </w:p>
    <w:p w14:paraId="73DECF61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1F4494DE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VII. WERYFIKACJA ZAWODNIKÓW</w:t>
      </w:r>
    </w:p>
    <w:p w14:paraId="44AC2085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Weryfikacja zawodników oraz sprawy organizacyjne związane z udziałem w zawodach odbędą się w przeddzień zawodów, w wyznaczonym miejscu i czasie, zgodnie z komunikatem organizacyjnym oraz Planem Zawodów dostępnym na stronie Federacji Sportu Polskiej Policji w zakładce Aktualności.</w:t>
      </w:r>
    </w:p>
    <w:p w14:paraId="4D2070EA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Obecność zawodnika przed Komisją Weryfikacyjną jest obowiązkowa.</w:t>
      </w:r>
    </w:p>
    <w:p w14:paraId="5E098F7A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Weryfikację przeprowadza Komisja Weryfikacyjna w składzie minimum 2 osób,.</w:t>
      </w:r>
    </w:p>
    <w:p w14:paraId="26B1D383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Ważenie odbywa się przy użyciu wagi dziesiętnej lub elektronicznej. Zawodnikowi przysługuje możliwość maksymalnie trzykrotnego dokonania pomiaru masy ciała.</w:t>
      </w:r>
    </w:p>
    <w:p w14:paraId="3541224C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Podczas weryfikacji zawodnik zobowiązany jest do:</w:t>
      </w:r>
    </w:p>
    <w:p w14:paraId="6EFA3C0B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potwierdzenia, że dokonał zgłoszenia oraz że została uiszczona wymagana opłata startowa;</w:t>
      </w:r>
    </w:p>
    <w:p w14:paraId="78C6FF2B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okazania dokumentu potwierdzającego tożsamość – dowodu osobistego lub paszportu;</w:t>
      </w:r>
    </w:p>
    <w:p w14:paraId="407B12E9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przedstawienie wypełnionej Karty Startowej Zawodnika</w:t>
      </w:r>
    </w:p>
    <w:p w14:paraId="0C12A6A4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przedstawienia wypełnionego Oświadczenia Uczestnika;</w:t>
      </w:r>
    </w:p>
    <w:p w14:paraId="18C68359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spełnienia pozostałych wymagań określonych niniejszym regulaminem.</w:t>
      </w:r>
    </w:p>
    <w:p w14:paraId="263CBFF1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Komisja Weryfikacyjna odnotowuje wynik ważenia oraz pozostałe wymagane informacje w Karcie Startowej Zawodnika.</w:t>
      </w:r>
    </w:p>
    <w:p w14:paraId="095AA6BD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Karta Startowa powinna zawierać co najmniej:</w:t>
      </w:r>
    </w:p>
    <w:p w14:paraId="7D6743D0">
      <w:pPr>
        <w:numPr>
          <w:ilvl w:val="1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nazwę i miejsce zawodów;</w:t>
      </w:r>
    </w:p>
    <w:p w14:paraId="014C1CF3">
      <w:pPr>
        <w:numPr>
          <w:ilvl w:val="1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imię i nazwisko zawodnika;</w:t>
      </w:r>
    </w:p>
    <w:p w14:paraId="62B044E9">
      <w:pPr>
        <w:numPr>
          <w:ilvl w:val="1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datę urodzenia;</w:t>
      </w:r>
    </w:p>
    <w:p w14:paraId="1D4093E5">
      <w:pPr>
        <w:numPr>
          <w:ilvl w:val="1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konkurencję;</w:t>
      </w:r>
    </w:p>
    <w:p w14:paraId="4361AE8E">
      <w:pPr>
        <w:numPr>
          <w:ilvl w:val="1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kategorię wagową;</w:t>
      </w:r>
    </w:p>
    <w:p w14:paraId="7CB2604A">
      <w:pPr>
        <w:numPr>
          <w:ilvl w:val="1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wynik ważenia;</w:t>
      </w:r>
    </w:p>
    <w:p w14:paraId="08E4D969">
      <w:pPr>
        <w:numPr>
          <w:ilvl w:val="1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podpisy członków Komisji Weryfikacyjnej.</w:t>
      </w:r>
    </w:p>
    <w:p w14:paraId="4897477D">
      <w:pPr>
        <w:numPr>
          <w:ilvl w:val="0"/>
          <w:numId w:val="12"/>
        </w:numPr>
        <w:tabs>
          <w:tab w:val="left" w:pos="720"/>
        </w:tabs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Ostateczną decyzję w sprawach spornych związanych z weryfikacją zawodnika podejmuje Sędzia Główny w porozumieniu z Organizatorem.</w:t>
      </w:r>
    </w:p>
    <w:p w14:paraId="49B55F58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1CE81047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VIII. LOSOWANIE</w:t>
      </w:r>
    </w:p>
    <w:p w14:paraId="3809970C">
      <w:pPr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Losowanie walk oraz kolejności startów przeprowadza Komisja Losująca po zakończeniu rejestracji zawodników, nie później niż </w:t>
      </w:r>
      <w:r>
        <w:rPr>
          <w:rFonts w:ascii="Times New Roman" w:hAnsi="Times New Roman" w:eastAsia="Times New Roman"/>
          <w:b/>
          <w:bCs/>
          <w:lang w:eastAsia="pl-PL"/>
        </w:rPr>
        <w:t>1 godzinę przed rozpoczęciem zawodów</w:t>
      </w:r>
      <w:r>
        <w:rPr>
          <w:rFonts w:ascii="Times New Roman" w:hAnsi="Times New Roman" w:eastAsia="Times New Roman"/>
          <w:lang w:eastAsia="pl-PL"/>
        </w:rPr>
        <w:t>.</w:t>
      </w:r>
    </w:p>
    <w:p w14:paraId="598A6D74">
      <w:pPr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Komisja Losująca sporządza protokół oraz listy walk (drabinki) w dwóch egzemplarzach:</w:t>
      </w:r>
    </w:p>
    <w:p w14:paraId="75820B87">
      <w:pPr>
        <w:numPr>
          <w:ilvl w:val="1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jeden egzemplarz przeznaczony jest dla sekretariatu zawodów;</w:t>
      </w:r>
    </w:p>
    <w:p w14:paraId="548F2AE0">
      <w:pPr>
        <w:numPr>
          <w:ilvl w:val="1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drugi egzemplarz przeznaczony jest do publicznej prezentacji.</w:t>
      </w:r>
    </w:p>
    <w:p w14:paraId="1A96E032">
      <w:pPr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Dopuszcza się przeprowadzenie losowania przy wykorzystaniu programu komputerowego.</w:t>
      </w:r>
    </w:p>
    <w:p w14:paraId="1A9060BC">
      <w:pPr>
        <w:numPr>
          <w:ilvl w:val="0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Zawodnicy zajmujący czołowe lokaty w poprzednich zawodach tej samej rangi oraz zawodnicy reprezentujący ten sam klub lub jednostkę mogą zostać rozstawieni w drabince turniejowej w sposób ograniczający możliwość ich spotkania w pierwszych etapach rywalizacji.</w:t>
      </w:r>
    </w:p>
    <w:p w14:paraId="1087EBB1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30B7B07E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IX. POSTANOWIENIA ORGANIZACYJNE</w:t>
      </w:r>
    </w:p>
    <w:p w14:paraId="2EB99987">
      <w:pPr>
        <w:numPr>
          <w:ilvl w:val="0"/>
          <w:numId w:val="15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b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 xml:space="preserve">Zgłoszenia udziału w zawodach należy przesłać w terminie do dnia: </w:t>
      </w:r>
      <w:r>
        <w:rPr>
          <w:rFonts w:ascii="Times New Roman" w:hAnsi="Times New Roman" w:eastAsia="Times New Roman"/>
          <w:b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28.09.2026r</w:t>
      </w: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 xml:space="preserve">. za pośrednictwem poczty elektronicznej: </w:t>
      </w:r>
      <w:r>
        <w:rPr>
          <w:rFonts w:ascii="Times New Roman" w:hAnsi="Times New Roman" w:eastAsia="Times New Roman"/>
          <w:b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mundurowyfestiwal@wp.pl</w:t>
      </w:r>
    </w:p>
    <w:p w14:paraId="156CC2B3">
      <w:pPr>
        <w:numPr>
          <w:ilvl w:val="0"/>
          <w:numId w:val="15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Dalsze Informacje zostaną określone w odrębnym komunikacie organizacyjnym.</w:t>
      </w:r>
    </w:p>
    <w:p w14:paraId="009B7335">
      <w:pPr>
        <w:numPr>
          <w:ilvl w:val="0"/>
          <w:numId w:val="15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Zgłoszenie się zawodnika do zawodów jest równoznaczne z akceptacją niniejszego regulaminu oraz zobowiązaniem do przestrzegania zasad sportowej rywalizacji i poleceń osób funkcyjnych zawodów.</w:t>
      </w:r>
    </w:p>
    <w:p w14:paraId="5AA470DA">
      <w:pPr>
        <w:numPr>
          <w:ilvl w:val="0"/>
          <w:numId w:val="15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Zawodnicy zobowiązani są do przestrzegania zasad bezpieczeństwa, kultury osobistej oraz zasad fair play.</w:t>
      </w:r>
    </w:p>
    <w:p w14:paraId="2CED4FAF">
      <w:pPr>
        <w:numPr>
          <w:ilvl w:val="0"/>
          <w:numId w:val="15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W sprawach nieuregulowanych niniejszym regulaminem decyzję podejmuje </w:t>
      </w:r>
      <w:r>
        <w:rPr>
          <w:rFonts w:ascii="Times New Roman" w:hAnsi="Times New Roman" w:eastAsia="Times New Roman"/>
          <w:bCs/>
          <w:lang w:eastAsia="pl-PL"/>
        </w:rPr>
        <w:t>Sędzia Główny   w porozumieniu z Organizatorem Zawodów</w:t>
      </w:r>
      <w:r>
        <w:rPr>
          <w:rFonts w:ascii="Times New Roman" w:hAnsi="Times New Roman" w:eastAsia="Times New Roman"/>
          <w:lang w:eastAsia="pl-PL"/>
        </w:rPr>
        <w:t>.</w:t>
      </w:r>
    </w:p>
    <w:p w14:paraId="29E371CB">
      <w:pPr>
        <w:numPr>
          <w:ilvl w:val="0"/>
          <w:numId w:val="15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Organizator zastrzega sobie prawo do wprowadzenia zmian w regulaminie, jeżeli jest to konieczne z przyczyn organizacyjnych, bezpieczeństwa zawodników lub prawidłowego przeprowadzenia zawodów.</w:t>
      </w:r>
    </w:p>
    <w:p w14:paraId="39D9F951">
      <w:pPr>
        <w:numPr>
          <w:ilvl w:val="0"/>
          <w:numId w:val="15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 istotnych zmianach regulaminu uczestnicy zostaną poinformowani przed rozpoczęciem rywalizacji.</w:t>
      </w:r>
    </w:p>
    <w:p w14:paraId="14CB1B95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7C3541BA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X. POSTANOWIENIA KOŃCOWE</w:t>
      </w:r>
    </w:p>
    <w:p w14:paraId="2D9270B2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Wszystkich uczestników zawodów obowiązuje przestrzeganie zasad niniejszego regulaminu, przepisów rywalizacji sportowej oraz zasad fair play.</w:t>
      </w:r>
    </w:p>
    <w:p w14:paraId="2E4898A3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Wszelkie kwestie sporne wynikające z przebiegu rywalizacji sportowej rozstrzyga Sędzia Główny zgodnie z obowiązującymi przepisami oraz niniejszym regulaminem.</w:t>
      </w:r>
    </w:p>
    <w:p w14:paraId="547D0DD3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Decyzje Sędziego Głównego dotyczące przebiegu walk i stosowania przepisów sportowych są wiążące.</w:t>
      </w:r>
    </w:p>
    <w:p w14:paraId="5E3A31AF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Organizatorzy dokładają wszelkich starań, aby zawody przebiegały w sposób bezpieczny, sprawny i zgodny z zasadami sportowej rywalizacji.</w:t>
      </w:r>
    </w:p>
    <w:p w14:paraId="582422E4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Niniejszy regulamin wchodzi w życie z dniem jego zatwierdzenia przez Organizatora.</w:t>
      </w:r>
    </w:p>
    <w:p w14:paraId="5523D1C5">
      <w:p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</w:p>
    <w:p w14:paraId="2D55FF6F">
      <w:p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b/>
          <w:lang w:eastAsia="pl-PL"/>
        </w:rPr>
        <w:t>44 1020 1664 0000 3802 0761 8913  -  nr konta do wpłaty 20 zł/os jako opłata wpisowa na konto Federacji Sportu Polskiej Policji. (wpłaty należy dokonać z dopiskiem MFM –imię i nazwisko)</w:t>
      </w:r>
    </w:p>
    <w:p w14:paraId="386F640A">
      <w:pPr>
        <w:spacing w:after="0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  <w:r>
        <w:rPr>
          <w:rFonts w:ascii="Times New Roman" w:hAnsi="Times New Roman" w:eastAsia="Times New Roman"/>
          <w:lang w:eastAsia="pl-PL"/>
        </w:rPr>
        <w:br w:type="textWrapping"/>
      </w:r>
      <w:r>
        <w:rPr>
          <w:rFonts w:ascii="Times New Roman" w:hAnsi="Times New Roman" w:eastAsia="Times New Roman"/>
          <w:b/>
          <w:sz w:val="28"/>
          <w:szCs w:val="28"/>
          <w:lang w:eastAsia="pl-PL"/>
        </w:rPr>
        <w:t xml:space="preserve">Serdecznie zapraszamy i życzymy sportowych sukcesów. </w:t>
      </w:r>
      <w:r>
        <w:rPr>
          <w:rFonts w:ascii="Times New Roman" w:hAnsi="Times New Roman" w:eastAsia="Times New Roman"/>
          <w:b/>
          <w:sz w:val="28"/>
          <w:szCs w:val="28"/>
          <w:lang w:eastAsia="pl-PL"/>
        </w:rPr>
        <w:br w:type="textWrapping"/>
      </w:r>
      <w:r>
        <w:rPr>
          <w:rFonts w:ascii="Times New Roman" w:hAnsi="Times New Roman" w:eastAsia="Times New Roman"/>
          <w:b/>
          <w:sz w:val="28"/>
          <w:szCs w:val="28"/>
          <w:lang w:eastAsia="pl-PL"/>
        </w:rPr>
        <w:t xml:space="preserve">Niech moc będzie w Wami! </w:t>
      </w:r>
      <w:r>
        <w:rPr>
          <w:rFonts w:ascii="Times New Roman" w:hAnsi="Times New Roman" w:eastAsia="Times New Roman"/>
          <w:b/>
          <w:sz w:val="28"/>
          <w:szCs w:val="28"/>
          <w:lang w:eastAsia="pl-PL"/>
        </w:rPr>
        <w:br w:type="textWrapping"/>
      </w:r>
      <w:r>
        <w:rPr>
          <w:rFonts w:ascii="Times New Roman" w:hAnsi="Times New Roman" w:eastAsia="Times New Roman"/>
          <w:b/>
          <w:sz w:val="28"/>
          <w:szCs w:val="28"/>
          <w:lang w:eastAsia="pl-PL"/>
        </w:rPr>
        <w:br w:type="textWrapping"/>
      </w:r>
    </w:p>
    <w:p w14:paraId="49D0A532">
      <w:pPr>
        <w:spacing w:after="0"/>
        <w:jc w:val="both"/>
        <w:outlineLvl w:val="0"/>
        <w:rPr>
          <w:rFonts w:hint="default" w:ascii="Times New Roman" w:hAnsi="Times New Roman" w:eastAsia="Times New Roman"/>
          <w:b/>
          <w:sz w:val="28"/>
          <w:szCs w:val="28"/>
          <w:lang w:val="en-US" w:eastAsia="pl-PL"/>
        </w:rPr>
      </w:pPr>
      <w:r>
        <w:rPr>
          <w:rFonts w:ascii="Times New Roman" w:hAnsi="Times New Roman" w:eastAsia="Times New Roman"/>
          <w:b/>
          <w:sz w:val="28"/>
          <w:szCs w:val="28"/>
          <w:lang w:eastAsia="pl-PL"/>
        </w:rPr>
        <w:t>Organizatorzy</w:t>
      </w:r>
      <w:r>
        <w:rPr>
          <w:rFonts w:hint="default" w:ascii="Times New Roman" w:hAnsi="Times New Roman" w:eastAsia="Times New Roman"/>
          <w:b/>
          <w:sz w:val="28"/>
          <w:szCs w:val="28"/>
          <w:lang w:val="en-US" w:eastAsia="pl-PL"/>
        </w:rPr>
        <w:t>.</w:t>
      </w:r>
      <w:bookmarkStart w:id="0" w:name="_GoBack"/>
      <w:bookmarkEnd w:id="0"/>
    </w:p>
    <w:p w14:paraId="62A3BC1C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p w14:paraId="4BE98823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p w14:paraId="243FB5B0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p w14:paraId="5AA6A0D5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p w14:paraId="18D4F510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p w14:paraId="35CA7675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p w14:paraId="284647DB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p w14:paraId="66A8B249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p w14:paraId="70C5F52E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p w14:paraId="3772F0B7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sectPr>
      <w:headerReference r:id="rId5" w:type="default"/>
      <w:pgSz w:w="11906" w:h="16838"/>
      <w:pgMar w:top="1417" w:right="1417" w:bottom="1417" w:left="1417" w:header="708" w:footer="70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4F712">
    <w:pPr>
      <w:pStyle w:val="6"/>
      <w:jc w:val="center"/>
      <w:rPr>
        <w:sz w:val="28"/>
        <w:szCs w:val="28"/>
      </w:rPr>
    </w:pPr>
    <w:r>
      <w:rPr>
        <w:sz w:val="28"/>
        <w:szCs w:val="28"/>
      </w:rPr>
      <w:t>REGULAMIN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8271EB"/>
    <w:multiLevelType w:val="multilevel"/>
    <w:tmpl w:val="028271EB"/>
    <w:lvl w:ilvl="0" w:tentative="0">
      <w:start w:val="1"/>
      <w:numFmt w:val="bullet"/>
      <w:lvlText w:val=""/>
      <w:lvlJc w:val="left"/>
      <w:pPr>
        <w:tabs>
          <w:tab w:val="left" w:pos="1428"/>
        </w:tabs>
        <w:ind w:left="1428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2148"/>
        </w:tabs>
        <w:ind w:left="2148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868"/>
        </w:tabs>
        <w:ind w:left="2868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3588"/>
        </w:tabs>
        <w:ind w:left="3588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4308"/>
        </w:tabs>
        <w:ind w:left="4308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5028"/>
        </w:tabs>
        <w:ind w:left="5028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748"/>
        </w:tabs>
        <w:ind w:left="5748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6468"/>
        </w:tabs>
        <w:ind w:left="6468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7188"/>
        </w:tabs>
        <w:ind w:left="7188" w:hanging="360"/>
      </w:pPr>
      <w:rPr>
        <w:rFonts w:hint="default" w:ascii="Wingdings" w:hAnsi="Wingdings"/>
        <w:sz w:val="20"/>
      </w:rPr>
    </w:lvl>
  </w:abstractNum>
  <w:abstractNum w:abstractNumId="1">
    <w:nsid w:val="03A16744"/>
    <w:multiLevelType w:val="multilevel"/>
    <w:tmpl w:val="03A1674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6977CB6"/>
    <w:multiLevelType w:val="multilevel"/>
    <w:tmpl w:val="06977CB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F491D5D"/>
    <w:multiLevelType w:val="multilevel"/>
    <w:tmpl w:val="0F491D5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19092D26"/>
    <w:multiLevelType w:val="multilevel"/>
    <w:tmpl w:val="19092D2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299315C8"/>
    <w:multiLevelType w:val="multilevel"/>
    <w:tmpl w:val="299315C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29E21105"/>
    <w:multiLevelType w:val="multilevel"/>
    <w:tmpl w:val="29E2110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460E5A7F"/>
    <w:multiLevelType w:val="multilevel"/>
    <w:tmpl w:val="460E5A7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53121E35"/>
    <w:multiLevelType w:val="multilevel"/>
    <w:tmpl w:val="53121E3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533E32B8"/>
    <w:multiLevelType w:val="multilevel"/>
    <w:tmpl w:val="533E32B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54BE38E6"/>
    <w:multiLevelType w:val="multilevel"/>
    <w:tmpl w:val="54BE38E6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>
    <w:nsid w:val="556B25F6"/>
    <w:multiLevelType w:val="multilevel"/>
    <w:tmpl w:val="556B25F6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70E84170"/>
    <w:multiLevelType w:val="multilevel"/>
    <w:tmpl w:val="70E841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744A054D"/>
    <w:multiLevelType w:val="multilevel"/>
    <w:tmpl w:val="744A054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7AF971ED"/>
    <w:multiLevelType w:val="multilevel"/>
    <w:tmpl w:val="7AF971E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14"/>
  </w:num>
  <w:num w:numId="5">
    <w:abstractNumId w:val="10"/>
  </w:num>
  <w:num w:numId="6">
    <w:abstractNumId w:val="0"/>
  </w:num>
  <w:num w:numId="7">
    <w:abstractNumId w:val="11"/>
  </w:num>
  <w:num w:numId="8">
    <w:abstractNumId w:val="3"/>
  </w:num>
  <w:num w:numId="9">
    <w:abstractNumId w:val="4"/>
  </w:num>
  <w:num w:numId="10">
    <w:abstractNumId w:val="8"/>
  </w:num>
  <w:num w:numId="11">
    <w:abstractNumId w:val="12"/>
  </w:num>
  <w:num w:numId="12">
    <w:abstractNumId w:val="8"/>
    <w:lvlOverride w:ilvl="1">
      <w:lvl w:ilvl="1" w:tentative="1">
        <w:start w:val="0"/>
        <w:numFmt w:val="bullet"/>
        <w:lvlText w:val="o"/>
        <w:lvlJc w:val="left"/>
        <w:pPr>
          <w:tabs>
            <w:tab w:val="left" w:pos="1440"/>
          </w:tabs>
          <w:ind w:left="1440" w:hanging="360"/>
        </w:pPr>
        <w:rPr>
          <w:rFonts w:hint="default" w:ascii="Courier New" w:hAnsi="Courier New"/>
          <w:sz w:val="20"/>
        </w:rPr>
      </w:lvl>
    </w:lvlOverride>
  </w:num>
  <w:num w:numId="13">
    <w:abstractNumId w:val="5"/>
  </w:num>
  <w:num w:numId="14">
    <w:abstractNumId w:val="9"/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</w:compat>
  <w:rsids>
    <w:rsidRoot w:val="008126BC"/>
    <w:rsid w:val="000A30A4"/>
    <w:rsid w:val="000B3931"/>
    <w:rsid w:val="00187175"/>
    <w:rsid w:val="00243D90"/>
    <w:rsid w:val="002554AB"/>
    <w:rsid w:val="00342DA0"/>
    <w:rsid w:val="008126BC"/>
    <w:rsid w:val="00C84143"/>
    <w:rsid w:val="00CA49D4"/>
    <w:rsid w:val="00D44385"/>
    <w:rsid w:val="00DA36B3"/>
    <w:rsid w:val="00F84BE1"/>
    <w:rsid w:val="501A58DE"/>
    <w:rsid w:val="6A58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autoSpaceDN w:val="0"/>
      <w:spacing w:after="200" w:line="276" w:lineRule="auto"/>
      <w:textAlignment w:val="baseline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Tekst dymka Znak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Nagłówek Znak"/>
    <w:basedOn w:val="2"/>
    <w:link w:val="6"/>
    <w:qFormat/>
    <w:uiPriority w:val="99"/>
  </w:style>
  <w:style w:type="character" w:customStyle="1" w:styleId="11">
    <w:name w:val="Stopka Znak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999</Words>
  <Characters>7174</Characters>
  <Lines>58</Lines>
  <Paragraphs>16</Paragraphs>
  <TotalTime>10</TotalTime>
  <ScaleCrop>false</ScaleCrop>
  <LinksUpToDate>false</LinksUpToDate>
  <CharactersWithSpaces>8090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2026-08-19T08:29:00Z</dcterms:created>
  <dc:creator>Tracz Rafał</dc:creator>
  <cp:lastModifiedBy>Ewa Dob-Bul</cp:lastModifiedBy>
  <dcterms:modified xsi:type="dcterms:W3CDTF">2026-08-20T19:06:33Z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eyJoZGlkIjoiZTdiYTc4MDUxNmI5NDRkN2E0MTUyN2RhMjVjN2JlNzAiLCJ1c2VySWQiOiIzNzI4NDE4ODA5MzI0In0=</vt:lpwstr>
  </property>
  <property fmtid="{D5CDD505-2E9C-101B-9397-08002B2CF9AE}" pid="3" name="KSOProductBuildVer">
    <vt:lpwstr>1045-12.1.0.26880</vt:lpwstr>
  </property>
  <property fmtid="{D5CDD505-2E9C-101B-9397-08002B2CF9AE}" pid="4" name="ICV">
    <vt:lpwstr>F2B9FB05A96643E6A1EC12A2C5C40B97_13</vt:lpwstr>
  </property>
</Properties>
</file>